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Рассмотрено                                                                         «Утверждаю»</w:t>
      </w:r>
    </w:p>
    <w:p w:rsidR="00391D31" w:rsidRDefault="00391D31" w:rsidP="00391D31">
      <w:pPr>
        <w:pStyle w:val="a3"/>
        <w:tabs>
          <w:tab w:val="left" w:pos="6616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 заседании педагогического совета        Директор МБОУ «СОШ №2г. Красноармейска»</w:t>
      </w:r>
    </w:p>
    <w:p w:rsidR="00391D31" w:rsidRDefault="00391D31" w:rsidP="00391D31">
      <w:pPr>
        <w:pStyle w:val="a3"/>
        <w:tabs>
          <w:tab w:val="left" w:pos="778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Протокол №1от30.08.2013г.       </w:t>
      </w:r>
    </w:p>
    <w:p w:rsidR="00391D31" w:rsidRDefault="00391D31" w:rsidP="00391D31">
      <w:pPr>
        <w:pStyle w:val="a3"/>
        <w:tabs>
          <w:tab w:val="left" w:pos="778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Куликова Н. Л.</w:t>
      </w:r>
    </w:p>
    <w:p w:rsidR="00391D31" w:rsidRDefault="00391D31" w:rsidP="00391D31">
      <w:pPr>
        <w:pStyle w:val="a3"/>
        <w:tabs>
          <w:tab w:val="left" w:pos="778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Приказ №      от 30.08.2013г.</w:t>
      </w:r>
    </w:p>
    <w:p w:rsidR="00391D31" w:rsidRDefault="00391D31" w:rsidP="00391D31">
      <w:pPr>
        <w:pStyle w:val="a3"/>
        <w:rPr>
          <w:rFonts w:ascii="Times New Roman" w:hAnsi="Times New Roman"/>
          <w:sz w:val="32"/>
          <w:lang w:val="ru-RU"/>
        </w:rPr>
      </w:pPr>
    </w:p>
    <w:p w:rsidR="00391D31" w:rsidRDefault="00391D31" w:rsidP="00391D31">
      <w:pPr>
        <w:pStyle w:val="a3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</w:t>
      </w:r>
    </w:p>
    <w:p w:rsidR="00391D31" w:rsidRDefault="00391D31" w:rsidP="00391D31">
      <w:pPr>
        <w:pStyle w:val="a3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                  </w:t>
      </w:r>
      <w:r>
        <w:rPr>
          <w:rFonts w:ascii="Times New Roman" w:hAnsi="Times New Roman"/>
          <w:b/>
          <w:sz w:val="32"/>
          <w:lang w:val="ru-RU"/>
        </w:rPr>
        <w:t>Положение</w:t>
      </w:r>
    </w:p>
    <w:p w:rsidR="00391D31" w:rsidRDefault="00391D31" w:rsidP="00391D31">
      <w:pPr>
        <w:pStyle w:val="a3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 о системе оценок, формах, порядке текущей и  промежуточной </w:t>
      </w:r>
    </w:p>
    <w:p w:rsidR="00391D31" w:rsidRDefault="00391D31" w:rsidP="00391D31">
      <w:pPr>
        <w:pStyle w:val="a3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   аттестации и переводе </w:t>
      </w:r>
      <w:proofErr w:type="gramStart"/>
      <w:r>
        <w:rPr>
          <w:rFonts w:ascii="Times New Roman" w:hAnsi="Times New Roman"/>
          <w:b/>
          <w:sz w:val="32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в следующий класс</w:t>
      </w:r>
    </w:p>
    <w:p w:rsidR="00391D31" w:rsidRDefault="00391D31" w:rsidP="00391D31">
      <w:pPr>
        <w:pStyle w:val="a3"/>
        <w:rPr>
          <w:rFonts w:ascii="Times New Roman" w:hAnsi="Times New Roman"/>
          <w:sz w:val="32"/>
          <w:lang w:val="ru-RU"/>
        </w:rPr>
      </w:pPr>
    </w:p>
    <w:p w:rsidR="00391D31" w:rsidRDefault="00391D31" w:rsidP="00391D31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1. Общие положения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1.1. Настоящее Положение разработано в соответствии с Законом РФ «Об образовании», «Типовым положением об общеобразовательном учреждении», Уставом школы и локальными актами и регламентирует содержание и порядок текущей и промежуточной аттестации обучающихся школы.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1.3. Целями текущей и промежуточной аттестации являются: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* установление фактического уровня теоретических знаний по предметам учебного плана, их практических умений и навыков; соотнесение этого уровня с требованиями государственных образовательных стандартов (а на период их отсутствия нормами, заложенными в реализуемых программах) во всех классах.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* контроль выполнения учебных программ и календарно-тематического графика изучения предметов.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1.4. Текущая аттестация обучающихся включает в себя поурочное, </w:t>
      </w:r>
      <w:proofErr w:type="spellStart"/>
      <w:r>
        <w:rPr>
          <w:rFonts w:ascii="Times New Roman" w:hAnsi="Times New Roman"/>
          <w:szCs w:val="24"/>
          <w:lang w:val="ru-RU"/>
        </w:rPr>
        <w:t>потемное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оценивание результатов их учебы.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1.5. Промежуточная аттестация обучающихся представляет собой </w:t>
      </w:r>
      <w:proofErr w:type="spellStart"/>
      <w:r>
        <w:rPr>
          <w:rFonts w:ascii="Times New Roman" w:hAnsi="Times New Roman"/>
          <w:szCs w:val="24"/>
          <w:lang w:val="ru-RU"/>
        </w:rPr>
        <w:t>потриместровое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оценивание результатов их учебы.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Промежуточная аттестация проводится  во 2-11-х классах по всем учебным предметам - по триместрам;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</w:p>
    <w:p w:rsidR="00391D31" w:rsidRDefault="00391D31" w:rsidP="00391D31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b/>
          <w:szCs w:val="24"/>
          <w:lang w:val="ru-RU"/>
        </w:rPr>
        <w:t xml:space="preserve">2. Текущая аттестация </w:t>
      </w:r>
      <w:proofErr w:type="gramStart"/>
      <w:r>
        <w:rPr>
          <w:rFonts w:ascii="Times New Roman" w:hAnsi="Times New Roman"/>
          <w:b/>
          <w:szCs w:val="24"/>
          <w:lang w:val="ru-RU"/>
        </w:rPr>
        <w:t>обучающихся</w:t>
      </w:r>
      <w:proofErr w:type="gramEnd"/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2.1. Текущей аттестации подлежат обучающиеся всех классов школы. 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2.2. Текущая аттестация обучающихся 1 классов в течение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2.3.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заместителю директора школы по учебной работе.</w:t>
      </w:r>
    </w:p>
    <w:p w:rsidR="00391D31" w:rsidRDefault="00391D31" w:rsidP="00391D31">
      <w:pPr>
        <w:pStyle w:val="a3"/>
        <w:rPr>
          <w:color w:val="000000"/>
          <w:spacing w:val="7"/>
          <w:sz w:val="28"/>
          <w:szCs w:val="28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2.4 </w:t>
      </w:r>
      <w:r>
        <w:rPr>
          <w:rFonts w:ascii="Times New Roman" w:hAnsi="Times New Roman"/>
          <w:color w:val="000000"/>
          <w:szCs w:val="24"/>
          <w:lang w:val="ru-RU"/>
        </w:rPr>
        <w:t xml:space="preserve">Письменные и устные ответы обучающихся в ходе текущей аттестации оцениваются количественно по пятибалльной системе в соответствии с </w:t>
      </w:r>
      <w:r>
        <w:rPr>
          <w:rFonts w:ascii="Times New Roman" w:hAnsi="Times New Roman"/>
          <w:color w:val="000000"/>
          <w:spacing w:val="7"/>
          <w:szCs w:val="24"/>
          <w:lang w:val="ru-RU"/>
        </w:rPr>
        <w:t>действующими нормами оценки знаний, умений и навыков обучающихся.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2.5</w:t>
      </w:r>
      <w:r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  <w:lang w:val="ru-RU"/>
        </w:rPr>
        <w:t>Учитель обязан своевременно довести до обучающихся отметку текущего контроля и выставить оценку в классный журнал</w:t>
      </w:r>
      <w:proofErr w:type="gramStart"/>
      <w:r>
        <w:rPr>
          <w:rFonts w:ascii="Times New Roman" w:hAnsi="Times New Roman"/>
          <w:color w:val="000000"/>
          <w:szCs w:val="24"/>
          <w:lang w:val="ru-RU"/>
        </w:rPr>
        <w:t xml:space="preserve"> .</w:t>
      </w:r>
      <w:proofErr w:type="gramEnd"/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2.6. Отметка за выполненную письменную работу заносится в классный журнал к следующему уроку, за исключением: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  а) отметки за творческие работы по русскому языку и литературе в 5-9 классах – не позже, чем через неделю после их проведения;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б) отметки за сочинения в 10-11-х классах по русскому языку и литературе – не более чем через 14 дней. Отметка за сочинение, изложение  и диктант с грамматическим заданием выставляется в классный журнал через дробь.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2.7.Ученики, обучающиеся по индивидуальным учебным планам (на дому) аттестуются только по предметам, включенным в этот план.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2.8. Ученики,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391D31" w:rsidRDefault="00391D31" w:rsidP="00391D31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b/>
          <w:szCs w:val="24"/>
          <w:lang w:val="ru-RU"/>
        </w:rPr>
        <w:t xml:space="preserve">3. Промежуточная аттестация </w:t>
      </w:r>
      <w:proofErr w:type="gramStart"/>
      <w:r>
        <w:rPr>
          <w:rFonts w:ascii="Times New Roman" w:hAnsi="Times New Roman"/>
          <w:b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Cs w:val="24"/>
          <w:lang w:val="ru-RU"/>
        </w:rPr>
        <w:t>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3.1. Отметка обучающихся за триместр  выставляется на основе результатов письменных и устных ответов обучающихся и с учетом их фактических знаний, умений и навыков.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3.2. </w:t>
      </w:r>
      <w:proofErr w:type="gramStart"/>
      <w:r>
        <w:rPr>
          <w:rFonts w:ascii="Times New Roman" w:hAnsi="Times New Roman"/>
          <w:szCs w:val="24"/>
          <w:lang w:val="ru-RU"/>
        </w:rPr>
        <w:t>В соответствии с Законом РФ «Об образовании» в редакции Федерального Закона от 13.01.96 № 12-ФЗ (ст. 15, п.3 «Общие требования к организации образовательного процесса») и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 осуществляется одна из форм промежуточной аттестации обучающихся – итоговый контроль в переводных классах</w:t>
      </w:r>
      <w:proofErr w:type="gramEnd"/>
      <w:r>
        <w:rPr>
          <w:rFonts w:ascii="Times New Roman" w:hAnsi="Times New Roman"/>
          <w:szCs w:val="24"/>
          <w:lang w:val="ru-RU"/>
        </w:rPr>
        <w:t xml:space="preserve"> всех ступеней обучения, т.е. во 2-х – 4-х, 5-х-8-х, 10 классах.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На итоговый контроль в каждом классе выносятся учебные предметы, которые определяются педагогическим советом в соответствии с профилем класса или задачами </w:t>
      </w:r>
      <w:proofErr w:type="spellStart"/>
      <w:r>
        <w:rPr>
          <w:rFonts w:ascii="Times New Roman" w:hAnsi="Times New Roman"/>
          <w:szCs w:val="24"/>
          <w:lang w:val="ru-RU"/>
        </w:rPr>
        <w:t>внутришкольного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контроля.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Итоговый контроль в переводных классах может быть осуществлен в следующих формах: собеседование, тестирование, реферат, зачет, письменная контрольная работа по единым текстам, разработанным общеобразовательным учреждением.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Итоговый контроль в переводных классах осуществляется на основе требований государственных образовательных программ, государственных стандартов и критериев оценки соответствия знаний обучающихся учебной программе данного года обучения, Устава общеобразовательного учреждения.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3.3. Триместровые и  годовые отметки выставляются по всем предметам учебного плана за два дня до начала каникул. Годовые отметки в выпускных классах выставляются до педагогического совета «О допуске обучающихся выпускных классов к государственной (итоговой) аттестации». 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proofErr w:type="gramStart"/>
      <w:r>
        <w:rPr>
          <w:rFonts w:ascii="Times New Roman" w:hAnsi="Times New Roman"/>
          <w:szCs w:val="24"/>
          <w:lang w:val="ru-RU"/>
        </w:rPr>
        <w:t xml:space="preserve">3.4 </w:t>
      </w:r>
      <w:proofErr w:type="spellStart"/>
      <w:r>
        <w:rPr>
          <w:rFonts w:ascii="Times New Roman" w:hAnsi="Times New Roman"/>
          <w:szCs w:val="24"/>
          <w:lang w:val="ru-RU"/>
        </w:rPr>
        <w:t>Обучащийся</w:t>
      </w:r>
      <w:proofErr w:type="spellEnd"/>
      <w:r>
        <w:rPr>
          <w:rFonts w:ascii="Times New Roman" w:hAnsi="Times New Roman"/>
          <w:szCs w:val="24"/>
          <w:lang w:val="ru-RU"/>
        </w:rPr>
        <w:t>, получивший годовую отметку «2» по одному предмету переводится в следующий класс условно.</w:t>
      </w:r>
      <w:proofErr w:type="gramEnd"/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 В </w:t>
      </w:r>
      <w:r>
        <w:rPr>
          <w:rFonts w:ascii="Times New Roman" w:hAnsi="Times New Roman"/>
          <w:szCs w:val="24"/>
          <w:lang w:val="ru-RU"/>
        </w:rPr>
        <w:t>течение</w:t>
      </w:r>
      <w:r>
        <w:rPr>
          <w:rFonts w:ascii="Times New Roman" w:hAnsi="Times New Roman"/>
          <w:szCs w:val="24"/>
        </w:rPr>
        <w:t>   </w:t>
      </w:r>
      <w:r>
        <w:rPr>
          <w:rFonts w:ascii="Times New Roman" w:hAnsi="Times New Roman"/>
          <w:szCs w:val="24"/>
          <w:lang w:val="ru-RU"/>
        </w:rPr>
        <w:t>лета неуспеваемость</w:t>
      </w:r>
      <w:r>
        <w:rPr>
          <w:rFonts w:ascii="Times New Roman" w:hAnsi="Times New Roman"/>
          <w:szCs w:val="24"/>
        </w:rPr>
        <w:t>   </w:t>
      </w:r>
      <w:r>
        <w:rPr>
          <w:rFonts w:ascii="Times New Roman" w:hAnsi="Times New Roman"/>
          <w:szCs w:val="24"/>
          <w:lang w:val="ru-RU"/>
        </w:rPr>
        <w:t>по</w:t>
      </w:r>
      <w:r>
        <w:rPr>
          <w:rFonts w:ascii="Times New Roman" w:hAnsi="Times New Roman"/>
          <w:szCs w:val="24"/>
        </w:rPr>
        <w:t>   </w:t>
      </w:r>
      <w:r>
        <w:rPr>
          <w:rFonts w:ascii="Times New Roman" w:hAnsi="Times New Roman"/>
          <w:szCs w:val="24"/>
          <w:lang w:val="ru-RU"/>
        </w:rPr>
        <w:t>данному</w:t>
      </w:r>
      <w:r>
        <w:rPr>
          <w:rFonts w:ascii="Times New Roman" w:hAnsi="Times New Roman"/>
          <w:szCs w:val="24"/>
        </w:rPr>
        <w:t>   </w:t>
      </w:r>
      <w:r>
        <w:rPr>
          <w:rFonts w:ascii="Times New Roman" w:hAnsi="Times New Roman"/>
          <w:szCs w:val="24"/>
          <w:lang w:val="ru-RU"/>
        </w:rPr>
        <w:t>предмету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ликвидируется в форме зачёта. Ответственность за ликвидацию неуспеваемости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возлагается на родите</w:t>
      </w:r>
      <w:r>
        <w:rPr>
          <w:lang w:val="ru-RU"/>
        </w:rPr>
        <w:t xml:space="preserve">лей </w:t>
      </w:r>
      <w:r>
        <w:rPr>
          <w:rFonts w:ascii="Times New Roman" w:hAnsi="Times New Roman"/>
          <w:lang w:val="ru-RU"/>
        </w:rPr>
        <w:t xml:space="preserve">(законных представителей) </w:t>
      </w:r>
      <w:proofErr w:type="gramStart"/>
      <w:r>
        <w:rPr>
          <w:rFonts w:ascii="Times New Roman" w:hAnsi="Times New Roman"/>
          <w:lang w:val="ru-RU"/>
        </w:rPr>
        <w:t>об</w:t>
      </w:r>
      <w:r>
        <w:rPr>
          <w:rFonts w:ascii="Times New Roman" w:hAnsi="Times New Roman"/>
          <w:szCs w:val="24"/>
          <w:lang w:val="ru-RU"/>
        </w:rPr>
        <w:t>учающегося</w:t>
      </w:r>
      <w:proofErr w:type="gramEnd"/>
      <w:r>
        <w:rPr>
          <w:rFonts w:ascii="Times New Roman" w:hAnsi="Times New Roman"/>
          <w:szCs w:val="24"/>
          <w:lang w:val="ru-RU"/>
        </w:rPr>
        <w:t>. Решение по данному вопросу принимается педагогическим советом,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закрепляется приказом по школе и доводится до сведения участников образовательного процесса.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    3.</w:t>
      </w:r>
      <w:r>
        <w:rPr>
          <w:rFonts w:ascii="Times New Roman" w:hAnsi="Times New Roman"/>
          <w:lang w:val="ru-RU"/>
        </w:rPr>
        <w:t>5 Обу</w:t>
      </w:r>
      <w:r>
        <w:rPr>
          <w:rFonts w:ascii="Times New Roman" w:hAnsi="Times New Roman"/>
          <w:szCs w:val="24"/>
          <w:lang w:val="ru-RU"/>
        </w:rPr>
        <w:t>чающийся, получивший  годовую отметку «2</w:t>
      </w:r>
      <w:r>
        <w:rPr>
          <w:rFonts w:ascii="Times New Roman" w:hAnsi="Times New Roman"/>
          <w:lang w:val="ru-RU"/>
        </w:rPr>
        <w:t xml:space="preserve">» по двум и более предметам остается на повторный курс  обучение в том же </w:t>
      </w:r>
      <w:proofErr w:type="gramStart"/>
      <w:r>
        <w:rPr>
          <w:rFonts w:ascii="Times New Roman" w:hAnsi="Times New Roman"/>
          <w:lang w:val="ru-RU"/>
        </w:rPr>
        <w:t>классе</w:t>
      </w:r>
      <w:proofErr w:type="gramEnd"/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Решение по данному вопросу принимается педагогическим советом,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закрепляется приказом по школе и доводится до сведения участников образовательного процесса.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   </w:t>
      </w:r>
      <w:r>
        <w:rPr>
          <w:rFonts w:ascii="Times New Roman" w:hAnsi="Times New Roman"/>
          <w:szCs w:val="24"/>
          <w:lang w:val="ru-RU"/>
        </w:rPr>
        <w:t>3.6 Классные руководители обязаны довести до сведения обучающихся и их родителей (законных представителей) итоги годовой аттестации и решение педагогического совета школы о переводе обучающихся, а в случае неудовлетворенных результатов учебного год</w:t>
      </w:r>
      <w:proofErr w:type="gramStart"/>
      <w:r>
        <w:rPr>
          <w:rFonts w:ascii="Times New Roman" w:hAnsi="Times New Roman"/>
          <w:szCs w:val="24"/>
          <w:lang w:val="ru-RU"/>
        </w:rPr>
        <w:t>а-</w:t>
      </w:r>
      <w:proofErr w:type="gramEnd"/>
      <w:r>
        <w:rPr>
          <w:rFonts w:ascii="Times New Roman" w:hAnsi="Times New Roman"/>
          <w:szCs w:val="24"/>
          <w:lang w:val="ru-RU"/>
        </w:rPr>
        <w:t xml:space="preserve">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обучающегося.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  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3.4. Орган управления общеобразовательным учреждением (педсовет) принимает решение о переводе обучающегося (в протоколе дается списочный состав </w:t>
      </w:r>
      <w:proofErr w:type="gramStart"/>
      <w:r>
        <w:rPr>
          <w:rFonts w:ascii="Times New Roman" w:hAnsi="Times New Roman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Cs w:val="24"/>
          <w:lang w:val="ru-RU"/>
        </w:rPr>
        <w:t>, переведенных в следующий класс, оставленных на повторный курс обучения или переведенных условно).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Приказом по общеобразовательному учреждению утверждается решение педсовета о переводе обучающихся, при этом указывается их списочный состав. </w:t>
      </w:r>
    </w:p>
    <w:p w:rsidR="00391D31" w:rsidRDefault="00391D31" w:rsidP="00391D31">
      <w:pPr>
        <w:pStyle w:val="a3"/>
        <w:rPr>
          <w:rFonts w:ascii="Times New Roman" w:hAnsi="Times New Roman"/>
          <w:szCs w:val="24"/>
          <w:lang w:val="ru-RU"/>
        </w:rPr>
      </w:pPr>
    </w:p>
    <w:p w:rsidR="00000000" w:rsidRDefault="00391D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D31"/>
    <w:rsid w:val="0039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1D31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СОШ_№2</dc:creator>
  <cp:keywords/>
  <dc:description/>
  <cp:lastModifiedBy>СОШ_№2</cp:lastModifiedBy>
  <cp:revision>2</cp:revision>
  <dcterms:created xsi:type="dcterms:W3CDTF">2013-12-19T12:15:00Z</dcterms:created>
  <dcterms:modified xsi:type="dcterms:W3CDTF">2013-12-19T12:15:00Z</dcterms:modified>
</cp:coreProperties>
</file>